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FCA" w:rsidRDefault="006B6FCA" w:rsidP="006B6FCA"/>
    <w:p w:rsidR="006B6FCA" w:rsidRDefault="006B6FCA" w:rsidP="005B46C7">
      <w:pPr>
        <w:pStyle w:val="Nadpis1"/>
        <w:spacing w:before="0" w:after="120"/>
      </w:pPr>
      <w:r>
        <w:t>Maturitní zkouška 2021</w:t>
      </w:r>
      <w:bookmarkStart w:id="0" w:name="_GoBack"/>
      <w:bookmarkEnd w:id="0"/>
    </w:p>
    <w:p w:rsidR="006B6FCA" w:rsidRDefault="006B6FCA" w:rsidP="006B6FCA">
      <w:r>
        <w:t>Model maturitní zkoušky 2021 zaznamenal na základě novelizace školského zákona a maturitní vyhlášky výrazných změn. Maturitní zkouška ve školním roce 2020/2021 zůstává rozdělena na dvě části – společnou a profilovou, došlo však k zásadním změnám ve struktuře obou částí.</w:t>
      </w:r>
    </w:p>
    <w:p w:rsidR="006B6FCA" w:rsidRDefault="006B6FCA" w:rsidP="006B6FCA">
      <w:r>
        <w:t xml:space="preserve">Ve </w:t>
      </w:r>
      <w:r w:rsidRPr="006B6FCA">
        <w:rPr>
          <w:rStyle w:val="Nadpis3Char"/>
        </w:rPr>
        <w:t>společné části</w:t>
      </w:r>
      <w:r>
        <w:t xml:space="preserve"> žáci konají povinně zkoušku z českého jazyka a literatury a v rámci druhé povinné zkoušky mohou volit mezi zkouškou z cizího jazyka, nebo matematiky. Pro žádný obor vzdělání tedy není zákonem stanovena povinnost maturovat z matematiky – novela školského zákona zrušila plánované konání 3 povin</w:t>
      </w:r>
      <w:r>
        <w:t xml:space="preserve">ných zkoušek ve společné části. </w:t>
      </w:r>
      <w:r>
        <w:t>Zkoušky společné části se nově konají pouze formou didaktických testů, které se hodnotí pouze slovně „</w:t>
      </w:r>
      <w:r>
        <w:t>uspěl (a)“ nebo</w:t>
      </w:r>
      <w:r>
        <w:t xml:space="preserve"> „</w:t>
      </w:r>
      <w:r>
        <w:t>neuspěl (a)“ s procentuálním</w:t>
      </w:r>
      <w:r>
        <w:t xml:space="preserve"> vyjádřením úspěšnosti, žáci tedy z těchto zkoušek neobdrží na vysvědčení známku.</w:t>
      </w:r>
    </w:p>
    <w:p w:rsidR="00D43FB7" w:rsidRDefault="006B6FCA" w:rsidP="006B6FCA">
      <w:r>
        <w:t xml:space="preserve">Podstatných změn se dočkala také </w:t>
      </w:r>
      <w:r w:rsidRPr="006B6FCA">
        <w:rPr>
          <w:rStyle w:val="Nadpis3Char"/>
        </w:rPr>
        <w:t>profilová část</w:t>
      </w:r>
      <w:r>
        <w:t>, která se skládá jednak ze zkoušky z českého jazyka a literatury, a pokud si žák ve společné části zvolil cizí jazyk, ze zkoušky z tohoto cizího jazyka, a jednak také z dalších 2 nebo 3 povinných profilových zkoušek (konkrétní počet pro daný obor stanovuj</w:t>
      </w:r>
      <w:r>
        <w:t xml:space="preserve">e rámcový vzdělávací program). </w:t>
      </w:r>
      <w:r>
        <w:t>Nad rámec povinných zkoušek si žáci mohou zvolit v každé části 2 nepovinné zkoušky, ve společné části se kromě zkoušek, které si žák nezvolí jako povinné zkoušky, jedná také o zkoušku matematika rozšiřující. Výsledky žáka z nepovinných zkoušek nemají vliv na celkový výsledek maturitní zkoušky – žák uspěje u maturitní zkoušky, pokud úspěšně vykoná všechny povinné zkoušky společné a profilové části.</w:t>
      </w:r>
    </w:p>
    <w:p w:rsidR="006B6FCA" w:rsidRDefault="006B6FCA" w:rsidP="006B6FCA">
      <w:pPr>
        <w:pStyle w:val="Nadpis2"/>
        <w:rPr>
          <w:rFonts w:ascii="Times New Roman" w:hAnsi="Times New Roman"/>
          <w:color w:val="auto"/>
          <w:sz w:val="36"/>
        </w:rPr>
      </w:pPr>
      <w:r>
        <w:t>Termíny pro podání přihlášky</w:t>
      </w:r>
    </w:p>
    <w:p w:rsidR="006B6FCA" w:rsidRDefault="006B6FCA" w:rsidP="006B6FCA">
      <w:pPr>
        <w:pStyle w:val="Normlnweb"/>
      </w:pPr>
      <w:r>
        <w:t xml:space="preserve">Žák podává </w:t>
      </w:r>
      <w:hyperlink r:id="rId7" w:history="1">
        <w:r>
          <w:rPr>
            <w:rStyle w:val="wffiletext"/>
            <w:rFonts w:eastAsiaTheme="majorEastAsia"/>
            <w:color w:val="0000FF"/>
            <w:u w:val="single"/>
          </w:rPr>
          <w:t>přihlášku k maturitní zkoušce</w:t>
        </w:r>
      </w:hyperlink>
      <w:r>
        <w:t> [PDF, 398 kB] řediteli školy, a to nejpozději do:</w:t>
      </w:r>
    </w:p>
    <w:p w:rsidR="006B6FCA" w:rsidRDefault="006B6FCA" w:rsidP="006B6FCA">
      <w:pPr>
        <w:pStyle w:val="Nadpis3"/>
      </w:pPr>
      <w:r>
        <w:t>1. prosince 2020 pro jarní zkušební období</w:t>
      </w:r>
    </w:p>
    <w:p w:rsidR="006B6FCA" w:rsidRDefault="006B6FCA" w:rsidP="006B6FCA">
      <w:pPr>
        <w:pStyle w:val="Nadpis3"/>
      </w:pPr>
      <w:r>
        <w:t>25. června 2021 pro podzimní zkušební období</w:t>
      </w:r>
    </w:p>
    <w:p w:rsidR="006B6FCA" w:rsidRDefault="006B6FCA" w:rsidP="006B6FCA"/>
    <w:p w:rsidR="006B6FCA" w:rsidRDefault="006B6FCA" w:rsidP="005B46C7">
      <w:pPr>
        <w:pStyle w:val="Nadpis2"/>
        <w:spacing w:before="0"/>
        <w:rPr>
          <w:rFonts w:ascii="Times New Roman" w:hAnsi="Times New Roman"/>
          <w:color w:val="auto"/>
          <w:sz w:val="36"/>
        </w:rPr>
      </w:pPr>
      <w:r>
        <w:lastRenderedPageBreak/>
        <w:t>Společná část</w:t>
      </w:r>
    </w:p>
    <w:p w:rsidR="006B6FCA" w:rsidRDefault="006B6FCA" w:rsidP="006B6FCA">
      <w:pPr>
        <w:pStyle w:val="Normlnweb"/>
        <w:jc w:val="both"/>
      </w:pPr>
      <w:r>
        <w:t xml:space="preserve">Společná část se skládá ze zkoušky z </w:t>
      </w:r>
      <w:r w:rsidRPr="005B46C7">
        <w:rPr>
          <w:rStyle w:val="Nadpis3Char"/>
        </w:rPr>
        <w:t>českého jazyka a literatury</w:t>
      </w:r>
      <w:r>
        <w:t xml:space="preserve"> a druhé zkoušky z </w:t>
      </w:r>
      <w:r w:rsidRPr="005B46C7">
        <w:rPr>
          <w:rStyle w:val="Nadpis3Char"/>
        </w:rPr>
        <w:t>cizího jazyka, nebo matematiky</w:t>
      </w:r>
      <w:r>
        <w:t xml:space="preserve">. Od školního roku 2020/2021 se zkoušky </w:t>
      </w:r>
      <w:r>
        <w:rPr>
          <w:rStyle w:val="Siln"/>
        </w:rPr>
        <w:t xml:space="preserve">konají pouze formou didaktického testu. </w:t>
      </w:r>
      <w:r>
        <w:t xml:space="preserve">Žák se může dále přihlásit až ke dvěma nepovinným zkouškám, a to z cizího jazyka, který si nezvolil jako povinnou zkoušku, matematiky nebo </w:t>
      </w:r>
      <w:hyperlink r:id="rId8" w:history="1">
        <w:r>
          <w:rPr>
            <w:rStyle w:val="Hypertextovodkaz"/>
            <w:rFonts w:eastAsiaTheme="majorEastAsia"/>
          </w:rPr>
          <w:t>matematiky rozšiřující</w:t>
        </w:r>
      </w:hyperlink>
      <w:r>
        <w:t>. S výjimkou zkušebního předmětu matematika rozšiřující, pro který bude katalog požadavků vydán na podzim 2020, jsou zkoušky koncipovány v souladu s platnými katalogy požadavků.</w:t>
      </w:r>
    </w:p>
    <w:p w:rsidR="006B6FCA" w:rsidRDefault="006B6FCA" w:rsidP="006B6FCA">
      <w:pPr>
        <w:pStyle w:val="Normlnweb"/>
      </w:pPr>
      <w:r>
        <w:t>Zkoušku z cizího jazyka lze konat z následující nabídky cizích jazyků:</w:t>
      </w:r>
    </w:p>
    <w:p w:rsidR="006B6FCA" w:rsidRDefault="006B6FCA" w:rsidP="006B6FCA">
      <w:pPr>
        <w:numPr>
          <w:ilvl w:val="0"/>
          <w:numId w:val="3"/>
        </w:numPr>
        <w:spacing w:before="100" w:beforeAutospacing="1" w:after="100" w:afterAutospacing="1" w:line="240" w:lineRule="auto"/>
        <w:jc w:val="left"/>
      </w:pPr>
      <w:r>
        <w:t>anglický jazyk</w:t>
      </w:r>
    </w:p>
    <w:p w:rsidR="006B6FCA" w:rsidRDefault="006B6FCA" w:rsidP="006B6FCA">
      <w:pPr>
        <w:numPr>
          <w:ilvl w:val="0"/>
          <w:numId w:val="3"/>
        </w:numPr>
        <w:spacing w:before="100" w:beforeAutospacing="1" w:after="100" w:afterAutospacing="1" w:line="240" w:lineRule="auto"/>
        <w:jc w:val="left"/>
      </w:pPr>
      <w:r>
        <w:t>francouzský jazyk</w:t>
      </w:r>
    </w:p>
    <w:p w:rsidR="006B6FCA" w:rsidRDefault="006B6FCA" w:rsidP="006B6FCA">
      <w:pPr>
        <w:numPr>
          <w:ilvl w:val="0"/>
          <w:numId w:val="3"/>
        </w:numPr>
        <w:spacing w:before="100" w:beforeAutospacing="1" w:after="100" w:afterAutospacing="1" w:line="240" w:lineRule="auto"/>
        <w:jc w:val="left"/>
      </w:pPr>
      <w:r>
        <w:t>německý jazyk</w:t>
      </w:r>
    </w:p>
    <w:p w:rsidR="006B6FCA" w:rsidRDefault="006B6FCA" w:rsidP="006B6FCA">
      <w:pPr>
        <w:numPr>
          <w:ilvl w:val="0"/>
          <w:numId w:val="3"/>
        </w:numPr>
        <w:spacing w:before="100" w:beforeAutospacing="1" w:after="100" w:afterAutospacing="1" w:line="240" w:lineRule="auto"/>
        <w:jc w:val="left"/>
      </w:pPr>
      <w:r>
        <w:t>ruský jazyk</w:t>
      </w:r>
    </w:p>
    <w:p w:rsidR="006B6FCA" w:rsidRDefault="006B6FCA" w:rsidP="006B6FCA">
      <w:pPr>
        <w:numPr>
          <w:ilvl w:val="0"/>
          <w:numId w:val="3"/>
        </w:numPr>
        <w:spacing w:before="100" w:beforeAutospacing="1" w:after="100" w:afterAutospacing="1" w:line="240" w:lineRule="auto"/>
        <w:jc w:val="left"/>
      </w:pPr>
      <w:r>
        <w:t>španělský jazyk</w:t>
      </w:r>
    </w:p>
    <w:p w:rsidR="006B6FCA" w:rsidRDefault="006B6FCA" w:rsidP="005B46C7">
      <w:pPr>
        <w:pStyle w:val="Normlnweb"/>
        <w:jc w:val="both"/>
      </w:pPr>
      <w:r>
        <w:t xml:space="preserve">Žák si </w:t>
      </w:r>
      <w:r w:rsidRPr="006B6FCA">
        <w:rPr>
          <w:rStyle w:val="Nadpis3Char"/>
        </w:rPr>
        <w:t>může zvolit pouze takový cizí jazyk</w:t>
      </w:r>
      <w:r>
        <w:t xml:space="preserve">, který je ve škole vyučován a který </w:t>
      </w:r>
      <w:r w:rsidRPr="006B6FCA">
        <w:rPr>
          <w:rStyle w:val="Nadpis3Char"/>
        </w:rPr>
        <w:t xml:space="preserve">splňuje povinnou hodinovou dotaci </w:t>
      </w:r>
      <w:r>
        <w:t>pro povinné zkoušky profilové části ve školním vzdělávacím programu příslušného oboru vzdělání.</w:t>
      </w:r>
      <w:r w:rsidR="005B46C7">
        <w:t xml:space="preserve"> </w:t>
      </w:r>
      <w:r>
        <w:t>Pokud žák neuspěje u povinné zkoušky společné části (nebo mu nebyla ředitelem školy uznána omluva, příp. byl ze zkoušky vyloučen), může konat opravnou zkoušku, a to nejvýše dvakrát z každé zkoušky. Neúspěšně vykonané nepovinné zkoušky společné části se neopravují.</w:t>
      </w:r>
    </w:p>
    <w:p w:rsidR="006B6FCA" w:rsidRDefault="006B6FCA" w:rsidP="005B46C7">
      <w:pPr>
        <w:pStyle w:val="Nadpis3"/>
      </w:pPr>
      <w:r>
        <w:t xml:space="preserve">Didaktické testy se budou konat v období </w:t>
      </w:r>
      <w:r>
        <w:rPr>
          <w:rStyle w:val="Siln"/>
        </w:rPr>
        <w:t>od pondělí 3. května 2021 do pátku 7. května 2021</w:t>
      </w:r>
      <w:r>
        <w:t>. Časový rozvrh konání zkoušek stanoví MŠMT nejpozději do 15. ledna 2021.</w:t>
      </w:r>
    </w:p>
    <w:p w:rsidR="006B6FCA" w:rsidRDefault="006B6FCA" w:rsidP="006B6FCA">
      <w:pPr>
        <w:pStyle w:val="Normlnweb"/>
      </w:pPr>
      <w:r>
        <w:t>Popis jednotlivých zkušebních předmětů společné části naleznete v záložce </w:t>
      </w:r>
      <w:hyperlink r:id="rId9" w:tgtFrame="_self" w:history="1">
        <w:r>
          <w:rPr>
            <w:rStyle w:val="Hypertextovodkaz"/>
            <w:rFonts w:eastAsiaTheme="majorEastAsia"/>
          </w:rPr>
          <w:t>Zkoušky společné části</w:t>
        </w:r>
      </w:hyperlink>
      <w:r>
        <w:t>. </w:t>
      </w:r>
    </w:p>
    <w:p w:rsidR="005B46C7" w:rsidRDefault="005B46C7" w:rsidP="005B46C7">
      <w:pPr>
        <w:pStyle w:val="Nadpis2"/>
        <w:spacing w:before="0" w:after="120"/>
      </w:pPr>
      <w:r>
        <w:t>Profilová část</w:t>
      </w:r>
    </w:p>
    <w:p w:rsidR="005B46C7" w:rsidRDefault="005B46C7" w:rsidP="005B46C7">
      <w:r>
        <w:t xml:space="preserve">Profilová část se skládá ze zkoušky z </w:t>
      </w:r>
      <w:r w:rsidRPr="005B46C7">
        <w:rPr>
          <w:rStyle w:val="Nadpis3Char"/>
        </w:rPr>
        <w:t>českého jazyka a literatury</w:t>
      </w:r>
      <w:r>
        <w:t xml:space="preserve">, a pokud si žák ve společné části zvolil </w:t>
      </w:r>
      <w:r w:rsidRPr="005B46C7">
        <w:rPr>
          <w:rStyle w:val="Nadpis3Char"/>
        </w:rPr>
        <w:t>cizí jazyk, ze zkoušky z tohoto cizího jazyka, a z dalších 2 nebo 3 povinných zkoušek</w:t>
      </w:r>
      <w:r>
        <w:t>, přičemž jejich počet stanoví pro každý obor vzdělání rámcový vzdělávací program. Každý žák má rovněž možnost konat až 2 nepovinné profilové zkoušky. Nabídku povinných i nepovinných zkoušek včetně formy, témat a termínů konání určí ředitel školy podle rámcového a školního vzdělávacího programu.</w:t>
      </w:r>
    </w:p>
    <w:p w:rsidR="005B46C7" w:rsidRDefault="005B46C7" w:rsidP="005B46C7"/>
    <w:p w:rsidR="005B46C7" w:rsidRDefault="005B46C7" w:rsidP="005B46C7">
      <w:r>
        <w:t xml:space="preserve">Profilové zkoušky z českého jazyka a literatury a z cizího jazyka se konají vždy </w:t>
      </w:r>
      <w:r w:rsidRPr="005B46C7">
        <w:rPr>
          <w:rStyle w:val="Nadpis3Char"/>
        </w:rPr>
        <w:t>formou písemné práce a formou ústní zkoušky</w:t>
      </w:r>
      <w:r>
        <w:t xml:space="preserve"> </w:t>
      </w:r>
      <w:r>
        <w:t xml:space="preserve">před zkušební maturitní komisí. </w:t>
      </w:r>
      <w:r>
        <w:t>Skladba i forma profilových zkoušek musí vycházet z profilu daného oboru vzdělávání. Rozhodnutí o parametrech profilové části musí ředitel školy zveřejnit nejpozději 7 měsíců před konáním první profilové zkoušky. Provedení a parametry profilové části maturitní zkoušky na příslušné střední škole jsou plně v kompetenci ředitele školy.</w:t>
      </w:r>
    </w:p>
    <w:p w:rsidR="005B46C7" w:rsidRDefault="005B46C7" w:rsidP="005B46C7">
      <w:pPr>
        <w:pStyle w:val="Nadpis2"/>
        <w:spacing w:before="0" w:after="120"/>
      </w:pPr>
      <w:r>
        <w:t>Uzpůsobení podmínek konání maturitní zkoušky</w:t>
      </w:r>
    </w:p>
    <w:p w:rsidR="005B46C7" w:rsidRDefault="005B46C7" w:rsidP="005B46C7">
      <w:r>
        <w:t xml:space="preserve">Vyhláška č. 177/2009 Sb. v § 1 písm. c) definuje žáky s přiznaným uzpůsobením podmínek pro konání maturitní zkoušky (PUP MZ) a tyto žáky člení do čtyř kategorií podle typu vzdělávacích potřeb a do skupin 1 až 3 podle míry požadovaných </w:t>
      </w:r>
      <w:r w:rsidR="00B47835">
        <w:t>uzpůsobení. Žáci</w:t>
      </w:r>
      <w:r>
        <w:t xml:space="preserve">, kteří k přihlášce přiloží doporučení k přiznání </w:t>
      </w:r>
      <w:r w:rsidR="00B47835">
        <w:t>uzpůsobení</w:t>
      </w:r>
      <w:r>
        <w:t xml:space="preserve"> podmínek pro konání maturitní zkoušky vydané školským poradenským zařízením, konají maturitní zkoušku za podmínek odpovídajících jejich znevýhodnění uvedených v příloze č. 3 vyhlášky č. 177/2009 Sb. Další informace k uzpůsobení podmínek konání maturitní zkoušky naleznet</w:t>
      </w:r>
      <w:r>
        <w:t xml:space="preserve">e v samotné maturitní vyhlášce. </w:t>
      </w:r>
      <w:r>
        <w:t>Aktualizované informace k přiznanému uzpůsobení podmínek konání maturitní zkoušky budou zveřejněny do 31. října 2020.</w:t>
      </w:r>
    </w:p>
    <w:p w:rsidR="005B46C7" w:rsidRDefault="005B46C7" w:rsidP="005B46C7"/>
    <w:p w:rsidR="006B6FCA" w:rsidRPr="006B6FCA" w:rsidRDefault="006B6FCA" w:rsidP="005B46C7"/>
    <w:p w:rsidR="006B6FCA" w:rsidRDefault="006B6FCA" w:rsidP="006B6FCA"/>
    <w:sectPr w:rsidR="006B6FCA" w:rsidSect="00081252">
      <w:headerReference w:type="default" r:id="rId10"/>
      <w:pgSz w:w="11906" w:h="16838"/>
      <w:pgMar w:top="3686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B01" w:rsidRDefault="00A37B01" w:rsidP="00EF48FA">
      <w:pPr>
        <w:spacing w:after="0" w:line="240" w:lineRule="auto"/>
      </w:pPr>
      <w:r>
        <w:separator/>
      </w:r>
    </w:p>
  </w:endnote>
  <w:endnote w:type="continuationSeparator" w:id="0">
    <w:p w:rsidR="00A37B01" w:rsidRDefault="00A37B01" w:rsidP="00EF4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B01" w:rsidRDefault="00A37B01" w:rsidP="00EF48FA">
      <w:pPr>
        <w:spacing w:after="0" w:line="240" w:lineRule="auto"/>
      </w:pPr>
      <w:r>
        <w:separator/>
      </w:r>
    </w:p>
  </w:footnote>
  <w:footnote w:type="continuationSeparator" w:id="0">
    <w:p w:rsidR="00A37B01" w:rsidRDefault="00A37B01" w:rsidP="00EF4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FA" w:rsidRDefault="0008125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545787</wp:posOffset>
          </wp:positionV>
          <wp:extent cx="5760000" cy="9308507"/>
          <wp:effectExtent l="0" t="0" r="0" b="0"/>
          <wp:wrapNone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a4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9308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366"/>
    <w:multiLevelType w:val="multilevel"/>
    <w:tmpl w:val="38BC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1A47FC"/>
    <w:multiLevelType w:val="multilevel"/>
    <w:tmpl w:val="B4FE1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2A5818"/>
    <w:multiLevelType w:val="multilevel"/>
    <w:tmpl w:val="A89A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8FA"/>
    <w:rsid w:val="00081252"/>
    <w:rsid w:val="001D6898"/>
    <w:rsid w:val="001F4068"/>
    <w:rsid w:val="00382A8A"/>
    <w:rsid w:val="00510D3F"/>
    <w:rsid w:val="005B46C7"/>
    <w:rsid w:val="00693575"/>
    <w:rsid w:val="006B6FCA"/>
    <w:rsid w:val="00A37B01"/>
    <w:rsid w:val="00B47835"/>
    <w:rsid w:val="00D43FB7"/>
    <w:rsid w:val="00EB486B"/>
    <w:rsid w:val="00EF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3FE5D"/>
  <w15:chartTrackingRefBased/>
  <w15:docId w15:val="{28DE33F0-5DA9-4BCF-941D-97F71168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48FA"/>
    <w:pPr>
      <w:spacing w:after="360" w:line="288" w:lineRule="auto"/>
      <w:jc w:val="both"/>
    </w:pPr>
    <w:rPr>
      <w:rFonts w:ascii="Hind" w:hAnsi="Hind"/>
      <w:color w:val="262626" w:themeColor="text1" w:themeTint="D9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F48FA"/>
    <w:pPr>
      <w:keepNext/>
      <w:keepLines/>
      <w:spacing w:before="240" w:after="0"/>
      <w:outlineLvl w:val="0"/>
    </w:pPr>
    <w:rPr>
      <w:rFonts w:eastAsiaTheme="majorEastAsia" w:cstheme="majorBidi"/>
      <w:b/>
      <w:color w:val="0073BA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48FA"/>
    <w:pPr>
      <w:keepNext/>
      <w:keepLines/>
      <w:spacing w:before="40" w:after="0"/>
      <w:outlineLvl w:val="1"/>
    </w:pPr>
    <w:rPr>
      <w:rFonts w:eastAsiaTheme="majorEastAsia" w:cstheme="majorBidi"/>
      <w:color w:val="0073BA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48FA"/>
    <w:pPr>
      <w:keepNext/>
      <w:keepLines/>
      <w:spacing w:before="40" w:after="0"/>
      <w:outlineLvl w:val="2"/>
    </w:pPr>
    <w:rPr>
      <w:rFonts w:eastAsiaTheme="majorEastAsia" w:cstheme="majorBidi"/>
      <w:color w:val="EF6E0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4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8FA"/>
    <w:rPr>
      <w:rFonts w:ascii="Open Sans" w:hAnsi="Open Sans"/>
    </w:rPr>
  </w:style>
  <w:style w:type="paragraph" w:styleId="Zpat">
    <w:name w:val="footer"/>
    <w:basedOn w:val="Normln"/>
    <w:link w:val="ZpatChar"/>
    <w:uiPriority w:val="99"/>
    <w:unhideWhenUsed/>
    <w:rsid w:val="00EF48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8FA"/>
    <w:rPr>
      <w:rFonts w:ascii="Open Sans" w:hAnsi="Open Sans"/>
    </w:rPr>
  </w:style>
  <w:style w:type="character" w:customStyle="1" w:styleId="Nadpis1Char">
    <w:name w:val="Nadpis 1 Char"/>
    <w:basedOn w:val="Standardnpsmoodstavce"/>
    <w:link w:val="Nadpis1"/>
    <w:uiPriority w:val="9"/>
    <w:rsid w:val="00EF48FA"/>
    <w:rPr>
      <w:rFonts w:ascii="Hind" w:eastAsiaTheme="majorEastAsia" w:hAnsi="Hind" w:cstheme="majorBidi"/>
      <w:b/>
      <w:color w:val="0073BA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F48FA"/>
    <w:rPr>
      <w:rFonts w:ascii="Hind" w:eastAsiaTheme="majorEastAsia" w:hAnsi="Hind" w:cstheme="majorBidi"/>
      <w:color w:val="0073BA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F48FA"/>
    <w:rPr>
      <w:rFonts w:ascii="Hind" w:eastAsiaTheme="majorEastAsia" w:hAnsi="Hind" w:cstheme="majorBidi"/>
      <w:color w:val="EF6E0F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6B6F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Cs w:val="24"/>
      <w:lang w:eastAsia="cs-CZ"/>
    </w:rPr>
  </w:style>
  <w:style w:type="character" w:customStyle="1" w:styleId="wffiletext">
    <w:name w:val="wf_file_text"/>
    <w:basedOn w:val="Standardnpsmoodstavce"/>
    <w:rsid w:val="006B6FCA"/>
  </w:style>
  <w:style w:type="character" w:styleId="Siln">
    <w:name w:val="Strong"/>
    <w:basedOn w:val="Standardnpsmoodstavce"/>
    <w:uiPriority w:val="22"/>
    <w:qFormat/>
    <w:rsid w:val="006B6FC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B6F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urita.cermat.cz/menu/matematika-rozsirujic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turita.cermat.cz/files/files/maturita/PRIHLASKA/Prihlaska_k_MZ_2021_editovatelna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aturita.cermat.cz/menu/maturitni-zkouska/zkousky-spolecne-cast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Komínek</dc:creator>
  <cp:keywords/>
  <dc:description/>
  <cp:lastModifiedBy>AIO_PC_10</cp:lastModifiedBy>
  <cp:revision>2</cp:revision>
  <cp:lastPrinted>2019-05-10T11:47:00Z</cp:lastPrinted>
  <dcterms:created xsi:type="dcterms:W3CDTF">2020-10-27T05:39:00Z</dcterms:created>
  <dcterms:modified xsi:type="dcterms:W3CDTF">2020-10-27T05:39:00Z</dcterms:modified>
</cp:coreProperties>
</file>