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0F" w:rsidRDefault="00E81A79" w:rsidP="00F46E0F">
      <w:pPr>
        <w:pStyle w:val="Nadpis1"/>
        <w:spacing w:before="0"/>
        <w:jc w:val="center"/>
      </w:pPr>
      <w:r w:rsidRPr="00E81A79">
        <w:t xml:space="preserve">ROZHODNUTÍ O NABÍDCE PROFILOVÝCH </w:t>
      </w:r>
      <w:r w:rsidR="007B237A">
        <w:t>PŘEDMĚTŮ</w:t>
      </w:r>
      <w:bookmarkStart w:id="0" w:name="_GoBack"/>
      <w:bookmarkEnd w:id="0"/>
      <w:r w:rsidRPr="00E81A79">
        <w:t xml:space="preserve"> </w:t>
      </w:r>
      <w:r w:rsidR="007B237A">
        <w:t xml:space="preserve">PRO </w:t>
      </w:r>
      <w:r w:rsidRPr="00E81A79">
        <w:t>MATURI</w:t>
      </w:r>
      <w:r w:rsidR="007B237A">
        <w:t xml:space="preserve">TY </w:t>
      </w:r>
      <w:r w:rsidR="00F46E0F">
        <w:t>VE ŠKOLNÍM ROCE 2020/2021</w:t>
      </w:r>
    </w:p>
    <w:p w:rsidR="00F46E0F" w:rsidRPr="00F46E0F" w:rsidRDefault="00F46E0F" w:rsidP="00F46E0F">
      <w:pPr>
        <w:spacing w:after="0"/>
      </w:pPr>
    </w:p>
    <w:p w:rsidR="00F46E0F" w:rsidRDefault="00E81A79" w:rsidP="006B6FCA">
      <w:r w:rsidRPr="00E81A79">
        <w:t xml:space="preserve">V  souladu  s  §  79,  odst.  3  zákona  č.  561/2004  Sb.,  o  předškolním,  základním,  středním,  vyšším odborném a jiném vzdělávání (školský zákon) určuji </w:t>
      </w:r>
      <w:r w:rsidRPr="00F46E0F">
        <w:rPr>
          <w:rStyle w:val="Nadpis3Char"/>
        </w:rPr>
        <w:t>nabídku</w:t>
      </w:r>
      <w:r w:rsidRPr="00E81A79">
        <w:t xml:space="preserve"> zkoušek profilové částí maturitní zkoušky ve školním roce 20</w:t>
      </w:r>
      <w:r w:rsidR="00F46E0F">
        <w:t>20</w:t>
      </w:r>
      <w:r w:rsidRPr="00E81A79">
        <w:t>/202</w:t>
      </w:r>
      <w:r w:rsidR="00F46E0F">
        <w:t>1</w:t>
      </w:r>
      <w:r w:rsidRPr="00E81A79">
        <w:t xml:space="preserve"> takto: </w:t>
      </w:r>
    </w:p>
    <w:p w:rsidR="00F46E0F" w:rsidRDefault="00E81A79" w:rsidP="00F46E0F">
      <w:pPr>
        <w:spacing w:after="0"/>
        <w:jc w:val="center"/>
      </w:pPr>
      <w:r w:rsidRPr="00F46E0F">
        <w:rPr>
          <w:rStyle w:val="Nadpis1Char"/>
        </w:rPr>
        <w:t>STUDIJNÍ OBOR: 29-42-M/01 ANALÝZA POTRAVIN</w:t>
      </w:r>
    </w:p>
    <w:p w:rsidR="00F46E0F" w:rsidRDefault="00F46E0F" w:rsidP="00F46E0F">
      <w:pPr>
        <w:pStyle w:val="Odstavecseseznamem"/>
        <w:numPr>
          <w:ilvl w:val="0"/>
          <w:numId w:val="5"/>
        </w:numPr>
        <w:spacing w:after="0"/>
        <w:ind w:left="714" w:hanging="357"/>
      </w:pPr>
      <w:r>
        <w:t>Český jazyk a literatura, písemná zkouška a ústní zkouška před maturitní komisí</w:t>
      </w:r>
    </w:p>
    <w:p w:rsidR="00F46E0F" w:rsidRDefault="00F46E0F" w:rsidP="007B237A">
      <w:pPr>
        <w:pStyle w:val="Odstavecseseznamem"/>
        <w:numPr>
          <w:ilvl w:val="0"/>
          <w:numId w:val="5"/>
        </w:numPr>
        <w:spacing w:after="0"/>
        <w:ind w:left="714" w:hanging="357"/>
      </w:pPr>
      <w:r>
        <w:t>Anglický jazyk, písemná zkouška a ústní zkouška před maturitní komisí</w:t>
      </w:r>
    </w:p>
    <w:p w:rsidR="00F46E0F" w:rsidRDefault="00F46E0F" w:rsidP="007B237A">
      <w:pPr>
        <w:pStyle w:val="Nadpis3"/>
        <w:spacing w:before="0"/>
        <w:jc w:val="center"/>
      </w:pPr>
      <w:r>
        <w:t>Odborné zkoušky dle platného ŠVP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 xml:space="preserve">Analytická chemie -ústní zkouška před maturitní komisí 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>Chemie potravin -ústní zkouška před maturitní komisí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>Biologie a mikrobiologie –</w:t>
      </w:r>
      <w:r w:rsidR="00F46E0F">
        <w:t xml:space="preserve"> </w:t>
      </w:r>
      <w:r w:rsidRPr="00E81A79">
        <w:t xml:space="preserve">ústní zkouška před maturitní komisí 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 xml:space="preserve">Technologie potravin -ústní zkouška před maturitní komisí 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 xml:space="preserve">Praktická zkouška </w:t>
      </w:r>
    </w:p>
    <w:p w:rsidR="00F46E0F" w:rsidRDefault="00E81A79" w:rsidP="00F46E0F">
      <w:pPr>
        <w:spacing w:after="0"/>
      </w:pPr>
      <w:r w:rsidRPr="00F46E0F">
        <w:rPr>
          <w:rStyle w:val="Nadpis1Char"/>
        </w:rPr>
        <w:t>STUDIJNÍ OBOR: 29-41-M/01 TECHNOLOGIE POTRAVIN</w:t>
      </w:r>
      <w:r w:rsidRPr="00E81A79">
        <w:t xml:space="preserve"> </w:t>
      </w:r>
    </w:p>
    <w:p w:rsidR="00F46E0F" w:rsidRDefault="00F46E0F" w:rsidP="00F46E0F">
      <w:pPr>
        <w:pStyle w:val="Odstavecseseznamem"/>
        <w:numPr>
          <w:ilvl w:val="0"/>
          <w:numId w:val="5"/>
        </w:numPr>
      </w:pPr>
      <w:r>
        <w:t>Český jazyk a literatura, písemná zkouška a ústní zkouška před maturitní komisí</w:t>
      </w:r>
    </w:p>
    <w:p w:rsidR="00F46E0F" w:rsidRDefault="00F46E0F" w:rsidP="007B237A">
      <w:pPr>
        <w:pStyle w:val="Odstavecseseznamem"/>
        <w:numPr>
          <w:ilvl w:val="0"/>
          <w:numId w:val="5"/>
        </w:numPr>
        <w:spacing w:after="0"/>
        <w:ind w:left="714" w:hanging="357"/>
      </w:pPr>
      <w:r>
        <w:t>Anglický jazyk, písemná zkouška a ústní zkouška před maturitní komisí</w:t>
      </w:r>
    </w:p>
    <w:p w:rsidR="00F46E0F" w:rsidRDefault="00F46E0F" w:rsidP="007B237A">
      <w:pPr>
        <w:pStyle w:val="Nadpis3"/>
        <w:spacing w:before="0"/>
        <w:jc w:val="center"/>
      </w:pPr>
      <w:r>
        <w:t>Odborné zkoušky dle platného ŠVP</w:t>
      </w:r>
    </w:p>
    <w:p w:rsidR="00F46E0F" w:rsidRDefault="00E81A79" w:rsidP="007B237A">
      <w:pPr>
        <w:pStyle w:val="Odstavecseseznamem"/>
        <w:numPr>
          <w:ilvl w:val="0"/>
          <w:numId w:val="5"/>
        </w:numPr>
        <w:spacing w:after="0"/>
        <w:ind w:left="714" w:hanging="357"/>
      </w:pPr>
      <w:r w:rsidRPr="00E81A79">
        <w:t>Analýza mléka -ústní zkouška před maturitní komisí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 xml:space="preserve">Mikrobiologie mléka -ústní zkouška před maturitní komisí 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 xml:space="preserve">Technologie mléka -ústní zkouška před maturitní komisí 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 xml:space="preserve">Stroje a zařízení -ústní zkouška před maturitní komisí </w:t>
      </w:r>
    </w:p>
    <w:p w:rsidR="00F46E0F" w:rsidRDefault="00E81A79" w:rsidP="00F46E0F">
      <w:pPr>
        <w:pStyle w:val="Odstavecseseznamem"/>
        <w:numPr>
          <w:ilvl w:val="0"/>
          <w:numId w:val="5"/>
        </w:numPr>
      </w:pPr>
      <w:r w:rsidRPr="00E81A79">
        <w:t xml:space="preserve">Praktická zkouška </w:t>
      </w:r>
    </w:p>
    <w:p w:rsidR="006B6FCA" w:rsidRDefault="00E81A79" w:rsidP="006B6FCA">
      <w:r w:rsidRPr="00E81A79">
        <w:t xml:space="preserve">Kroměříž, </w:t>
      </w:r>
      <w:r w:rsidR="00F46E0F">
        <w:t>27</w:t>
      </w:r>
      <w:r w:rsidRPr="00E81A79">
        <w:t xml:space="preserve">. </w:t>
      </w:r>
      <w:r w:rsidR="007B237A">
        <w:t>10</w:t>
      </w:r>
      <w:r w:rsidRPr="00E81A79">
        <w:t>. 20</w:t>
      </w:r>
      <w:r w:rsidR="00F46E0F">
        <w:t>20</w:t>
      </w:r>
      <w:r w:rsidRPr="00E81A79">
        <w:t xml:space="preserve">                           Mgr. Ing. Michal Pospíšil Ředitel školy</w:t>
      </w:r>
    </w:p>
    <w:p w:rsidR="006B6FCA" w:rsidRPr="006B6FCA" w:rsidRDefault="006B6FCA" w:rsidP="005B46C7"/>
    <w:p w:rsidR="006B6FCA" w:rsidRDefault="006B6FCA" w:rsidP="006B6FCA"/>
    <w:sectPr w:rsidR="006B6FCA" w:rsidSect="00081252">
      <w:headerReference w:type="default" r:id="rId7"/>
      <w:pgSz w:w="11906" w:h="16838"/>
      <w:pgMar w:top="3686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10" w:rsidRDefault="00687310" w:rsidP="00EF48FA">
      <w:pPr>
        <w:spacing w:after="0" w:line="240" w:lineRule="auto"/>
      </w:pPr>
      <w:r>
        <w:separator/>
      </w:r>
    </w:p>
  </w:endnote>
  <w:endnote w:type="continuationSeparator" w:id="0">
    <w:p w:rsidR="00687310" w:rsidRDefault="00687310" w:rsidP="00E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10" w:rsidRDefault="00687310" w:rsidP="00EF48FA">
      <w:pPr>
        <w:spacing w:after="0" w:line="240" w:lineRule="auto"/>
      </w:pPr>
      <w:r>
        <w:separator/>
      </w:r>
    </w:p>
  </w:footnote>
  <w:footnote w:type="continuationSeparator" w:id="0">
    <w:p w:rsidR="00687310" w:rsidRDefault="00687310" w:rsidP="00EF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A" w:rsidRDefault="000812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545787</wp:posOffset>
          </wp:positionV>
          <wp:extent cx="5760000" cy="9308507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308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366"/>
    <w:multiLevelType w:val="multilevel"/>
    <w:tmpl w:val="38BC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4073C"/>
    <w:multiLevelType w:val="hybridMultilevel"/>
    <w:tmpl w:val="5056796E"/>
    <w:lvl w:ilvl="0" w:tplc="41362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C22"/>
    <w:multiLevelType w:val="hybridMultilevel"/>
    <w:tmpl w:val="6D0602CC"/>
    <w:lvl w:ilvl="0" w:tplc="41362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10A5"/>
    <w:multiLevelType w:val="hybridMultilevel"/>
    <w:tmpl w:val="548AB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7FC"/>
    <w:multiLevelType w:val="multilevel"/>
    <w:tmpl w:val="B4FE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A5818"/>
    <w:multiLevelType w:val="multilevel"/>
    <w:tmpl w:val="A89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FA"/>
    <w:rsid w:val="00081252"/>
    <w:rsid w:val="001D6898"/>
    <w:rsid w:val="001F4068"/>
    <w:rsid w:val="00382A8A"/>
    <w:rsid w:val="00510D3F"/>
    <w:rsid w:val="005B46C7"/>
    <w:rsid w:val="00687310"/>
    <w:rsid w:val="00693575"/>
    <w:rsid w:val="006B6FCA"/>
    <w:rsid w:val="007B237A"/>
    <w:rsid w:val="00A37B01"/>
    <w:rsid w:val="00B47835"/>
    <w:rsid w:val="00D43FB7"/>
    <w:rsid w:val="00E81A79"/>
    <w:rsid w:val="00EB486B"/>
    <w:rsid w:val="00EF48FA"/>
    <w:rsid w:val="00F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C514"/>
  <w15:chartTrackingRefBased/>
  <w15:docId w15:val="{28DE33F0-5DA9-4BCF-941D-97F71168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8FA"/>
    <w:pPr>
      <w:spacing w:after="360" w:line="288" w:lineRule="auto"/>
      <w:jc w:val="both"/>
    </w:pPr>
    <w:rPr>
      <w:rFonts w:ascii="Hind" w:hAnsi="Hind"/>
      <w:color w:val="262626" w:themeColor="text1" w:themeTint="D9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48FA"/>
    <w:pPr>
      <w:keepNext/>
      <w:keepLines/>
      <w:spacing w:before="240" w:after="0"/>
      <w:outlineLvl w:val="0"/>
    </w:pPr>
    <w:rPr>
      <w:rFonts w:eastAsiaTheme="majorEastAsia" w:cstheme="majorBidi"/>
      <w:b/>
      <w:color w:val="0073B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8FA"/>
    <w:pPr>
      <w:keepNext/>
      <w:keepLines/>
      <w:spacing w:before="40" w:after="0"/>
      <w:outlineLvl w:val="1"/>
    </w:pPr>
    <w:rPr>
      <w:rFonts w:eastAsiaTheme="majorEastAsia" w:cstheme="majorBidi"/>
      <w:color w:val="0073BA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48FA"/>
    <w:pPr>
      <w:keepNext/>
      <w:keepLines/>
      <w:spacing w:before="40" w:after="0"/>
      <w:outlineLvl w:val="2"/>
    </w:pPr>
    <w:rPr>
      <w:rFonts w:eastAsiaTheme="majorEastAsia" w:cstheme="majorBidi"/>
      <w:color w:val="EF6E0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8FA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EF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8FA"/>
    <w:rPr>
      <w:rFonts w:ascii="Open Sans" w:hAnsi="Open Sans"/>
    </w:rPr>
  </w:style>
  <w:style w:type="character" w:customStyle="1" w:styleId="Nadpis1Char">
    <w:name w:val="Nadpis 1 Char"/>
    <w:basedOn w:val="Standardnpsmoodstavce"/>
    <w:link w:val="Nadpis1"/>
    <w:uiPriority w:val="9"/>
    <w:rsid w:val="00EF48FA"/>
    <w:rPr>
      <w:rFonts w:ascii="Hind" w:eastAsiaTheme="majorEastAsia" w:hAnsi="Hind" w:cstheme="majorBidi"/>
      <w:b/>
      <w:color w:val="0073B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48FA"/>
    <w:rPr>
      <w:rFonts w:ascii="Hind" w:eastAsiaTheme="majorEastAsia" w:hAnsi="Hind" w:cstheme="majorBidi"/>
      <w:color w:val="0073B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48FA"/>
    <w:rPr>
      <w:rFonts w:ascii="Hind" w:eastAsiaTheme="majorEastAsia" w:hAnsi="Hind" w:cstheme="majorBidi"/>
      <w:color w:val="EF6E0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B6F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character" w:customStyle="1" w:styleId="wffiletext">
    <w:name w:val="wf_file_text"/>
    <w:basedOn w:val="Standardnpsmoodstavce"/>
    <w:rsid w:val="006B6FCA"/>
  </w:style>
  <w:style w:type="character" w:styleId="Siln">
    <w:name w:val="Strong"/>
    <w:basedOn w:val="Standardnpsmoodstavce"/>
    <w:uiPriority w:val="22"/>
    <w:qFormat/>
    <w:rsid w:val="006B6F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6F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Komínek</dc:creator>
  <cp:keywords/>
  <dc:description/>
  <cp:lastModifiedBy>AIO_PC_10</cp:lastModifiedBy>
  <cp:revision>2</cp:revision>
  <cp:lastPrinted>2019-05-10T11:47:00Z</cp:lastPrinted>
  <dcterms:created xsi:type="dcterms:W3CDTF">2020-10-27T11:03:00Z</dcterms:created>
  <dcterms:modified xsi:type="dcterms:W3CDTF">2020-10-27T11:03:00Z</dcterms:modified>
</cp:coreProperties>
</file>